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3"/>
        <w:gridCol w:w="3111"/>
        <w:gridCol w:w="3187"/>
      </w:tblGrid>
      <w:tr w:rsidR="00DF1FCE" w:rsidRPr="00C1756E" w:rsidTr="002B46DA">
        <w:trPr>
          <w:trHeight w:val="1970"/>
        </w:trPr>
        <w:tc>
          <w:tcPr>
            <w:tcW w:w="3273" w:type="dxa"/>
            <w:shd w:val="clear" w:color="auto" w:fill="auto"/>
          </w:tcPr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НИЖНЕВАРТОВСКАЯ 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ТОРГОВО-ПРОМЫШЛЕННАЯ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ПАЛАТА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628611, Тюменская область</w:t>
            </w: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ижневартовск,</w:t>
            </w:r>
            <w:r w:rsidR="008B0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ул.Омская д. 17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тел.(3466) 42-52-00, 65-11-57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>тел./факс (3466) 65-11-57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  <w:hyperlink r:id="rId5" w:history="1">
              <w:r w:rsidRPr="002B46D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tppnv@tppnv.ru</w:t>
              </w:r>
            </w:hyperlink>
          </w:p>
        </w:tc>
        <w:tc>
          <w:tcPr>
            <w:tcW w:w="3111" w:type="dxa"/>
            <w:shd w:val="clear" w:color="auto" w:fill="auto"/>
          </w:tcPr>
          <w:p w:rsidR="00DF1FCE" w:rsidRPr="002B46DA" w:rsidRDefault="00DF1FCE" w:rsidP="00A43B3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46D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95375" cy="1457325"/>
                  <wp:effectExtent l="19050" t="0" r="9525" b="0"/>
                  <wp:wrapSquare wrapText="bothSides"/>
                  <wp:docPr id="2" name="Рисунок 2" descr="ЗначекПал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чекПал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7" w:type="dxa"/>
            <w:shd w:val="clear" w:color="auto" w:fill="auto"/>
          </w:tcPr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Russian Federation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NIZNEVARTOVSK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CHAMBER</w:t>
            </w:r>
            <w:r w:rsidR="008B02EA" w:rsidRPr="008B02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B46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="008B02EA" w:rsidRPr="008B02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B46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COMMERCE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8B02EA" w:rsidRPr="0037276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INDUSTRY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17, </w:t>
            </w: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proofErr w:type="spellStart"/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mskaya</w:t>
            </w:r>
            <w:proofErr w:type="spellEnd"/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Str. Nizhnevartovsk, 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Tyumen region, 628611,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Tel.(3466) 42-52-00, 65-11-57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Tel/fax: (3466) 65-11-57</w:t>
            </w:r>
          </w:p>
          <w:p w:rsidR="00DF1FCE" w:rsidRPr="002B46DA" w:rsidRDefault="00DF1FCE" w:rsidP="00B74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6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="0037276B" w:rsidRPr="0099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2B46DA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tppnv@tppnv.ru</w:t>
              </w:r>
            </w:hyperlink>
          </w:p>
        </w:tc>
      </w:tr>
      <w:tr w:rsidR="00DF1FCE" w:rsidRPr="00B44208" w:rsidTr="002B46DA">
        <w:trPr>
          <w:trHeight w:val="544"/>
        </w:trPr>
        <w:tc>
          <w:tcPr>
            <w:tcW w:w="9571" w:type="dxa"/>
            <w:gridSpan w:val="3"/>
            <w:shd w:val="clear" w:color="auto" w:fill="auto"/>
          </w:tcPr>
          <w:p w:rsidR="00DF1FCE" w:rsidRPr="002B46DA" w:rsidRDefault="00DF1FCE" w:rsidP="00B74AB2">
            <w:pPr>
              <w:pStyle w:val="2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:rsidR="00DF1FCE" w:rsidRPr="002B46DA" w:rsidRDefault="00DF1FCE" w:rsidP="00B74AB2">
            <w:pPr>
              <w:pStyle w:val="2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B46DA">
              <w:rPr>
                <w:rFonts w:ascii="Times New Roman" w:hAnsi="Times New Roman" w:cs="Times New Roman"/>
                <w:b/>
                <w:sz w:val="14"/>
                <w:szCs w:val="14"/>
              </w:rPr>
              <w:t>ИНН: 8603091394, Р/с № 40703810567160100034, в Западно-Сибирском банке СБ РФ г</w:t>
            </w:r>
            <w:proofErr w:type="gramStart"/>
            <w:r w:rsidRPr="002B46DA">
              <w:rPr>
                <w:rFonts w:ascii="Times New Roman" w:hAnsi="Times New Roman" w:cs="Times New Roman"/>
                <w:b/>
                <w:sz w:val="14"/>
                <w:szCs w:val="14"/>
              </w:rPr>
              <w:t>.Т</w:t>
            </w:r>
            <w:proofErr w:type="gramEnd"/>
            <w:r w:rsidRPr="002B46DA">
              <w:rPr>
                <w:rFonts w:ascii="Times New Roman" w:hAnsi="Times New Roman" w:cs="Times New Roman"/>
                <w:b/>
                <w:sz w:val="14"/>
                <w:szCs w:val="14"/>
              </w:rPr>
              <w:t>юмени Нижневартовском отделении №5939. г. Нижневартовск, К/с №30101810800000000651, БИК: 047102651, Код по ОКОНХ: 98200, Код по ОКПО: 51016066, КФС:15, КОПФ: 89, СООГУ: 61300, СОАТО: 11711350.</w:t>
            </w:r>
          </w:p>
        </w:tc>
      </w:tr>
    </w:tbl>
    <w:p w:rsidR="00DF1FCE" w:rsidRPr="002B46DA" w:rsidRDefault="00DF1FCE" w:rsidP="00B74AB2">
      <w:pPr>
        <w:spacing w:after="0"/>
        <w:rPr>
          <w:rFonts w:ascii="Times New Roman" w:hAnsi="Times New Roman" w:cs="Times New Roman"/>
        </w:rPr>
      </w:pPr>
      <w:r>
        <w:tab/>
      </w:r>
    </w:p>
    <w:p w:rsidR="00DF1FCE" w:rsidRPr="002B46DA" w:rsidRDefault="00DF1FCE" w:rsidP="002B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A">
        <w:rPr>
          <w:rFonts w:ascii="Times New Roman" w:hAnsi="Times New Roman" w:cs="Times New Roman"/>
          <w:b/>
          <w:sz w:val="24"/>
          <w:szCs w:val="24"/>
        </w:rPr>
        <w:t>ЗАЯВКА-ДОГОВОР №______  от _______ ____2018  г., г.  Нижневартовск.</w:t>
      </w:r>
    </w:p>
    <w:p w:rsidR="002B46DA" w:rsidRPr="002B46DA" w:rsidRDefault="002B46DA" w:rsidP="002B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DA" w:rsidRPr="002B46DA" w:rsidRDefault="00C1756E" w:rsidP="002B46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Межрегиональная с</w:t>
      </w:r>
      <w:r w:rsidR="00DF1FCE" w:rsidRPr="002B46DA">
        <w:rPr>
          <w:rFonts w:ascii="Times New Roman" w:hAnsi="Times New Roman" w:cs="Times New Roman"/>
          <w:b/>
          <w:sz w:val="24"/>
          <w:szCs w:val="24"/>
        </w:rPr>
        <w:t xml:space="preserve">пециализированная выставка «Отдых. Путешествия и туризм» и </w:t>
      </w:r>
    </w:p>
    <w:p w:rsidR="00DF1FCE" w:rsidRPr="002B46DA" w:rsidRDefault="00DF1FCE" w:rsidP="002B46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A">
        <w:rPr>
          <w:rFonts w:ascii="Times New Roman" w:hAnsi="Times New Roman" w:cs="Times New Roman"/>
          <w:b/>
          <w:sz w:val="24"/>
          <w:szCs w:val="24"/>
        </w:rPr>
        <w:t>« Ярмарка недвижимости. Кредитование и услуги»</w:t>
      </w:r>
    </w:p>
    <w:p w:rsidR="00DF1FCE" w:rsidRPr="002B46DA" w:rsidRDefault="00DF1FCE" w:rsidP="002B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A">
        <w:rPr>
          <w:rFonts w:ascii="Times New Roman" w:hAnsi="Times New Roman" w:cs="Times New Roman"/>
          <w:b/>
          <w:sz w:val="24"/>
          <w:szCs w:val="24"/>
        </w:rPr>
        <w:t>МБУ «Дворец искусств»  14 апреля 2018 г. с 11.00 до 16.00 ч. фойе 2-го этажа.</w:t>
      </w:r>
    </w:p>
    <w:p w:rsidR="002B46DA" w:rsidRPr="002B46DA" w:rsidRDefault="00DF1FCE" w:rsidP="002B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A">
        <w:rPr>
          <w:rFonts w:ascii="Times New Roman" w:hAnsi="Times New Roman" w:cs="Times New Roman"/>
          <w:b/>
          <w:sz w:val="24"/>
          <w:szCs w:val="24"/>
        </w:rPr>
        <w:t>Заполненную заявку  (обязательно наличие подписи и</w:t>
      </w:r>
      <w:r w:rsidR="00776F23" w:rsidRPr="002B46DA">
        <w:rPr>
          <w:rFonts w:ascii="Times New Roman" w:hAnsi="Times New Roman" w:cs="Times New Roman"/>
          <w:b/>
          <w:sz w:val="24"/>
          <w:szCs w:val="24"/>
        </w:rPr>
        <w:t xml:space="preserve"> печати) </w:t>
      </w:r>
    </w:p>
    <w:p w:rsidR="00DF1FCE" w:rsidRPr="002B46DA" w:rsidRDefault="00776F23" w:rsidP="002B4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A">
        <w:rPr>
          <w:rFonts w:ascii="Times New Roman" w:hAnsi="Times New Roman" w:cs="Times New Roman"/>
          <w:b/>
          <w:sz w:val="24"/>
          <w:szCs w:val="24"/>
        </w:rPr>
        <w:t>отправьте в оргкомитет до 9 апреля 2018 года.</w:t>
      </w:r>
    </w:p>
    <w:p w:rsidR="00DF1FCE" w:rsidRPr="002B46DA" w:rsidRDefault="00DF1FCE" w:rsidP="002B46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FCE" w:rsidRPr="002B46DA" w:rsidRDefault="00DF1FCE" w:rsidP="002B46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bCs/>
          <w:sz w:val="24"/>
          <w:szCs w:val="24"/>
        </w:rPr>
        <w:t>Нижневартовская торгово-промышленная палата, в лице Президента</w:t>
      </w:r>
      <w:r w:rsidR="00B74AB2" w:rsidRPr="002B4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46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6DA">
        <w:rPr>
          <w:rFonts w:ascii="Times New Roman" w:hAnsi="Times New Roman" w:cs="Times New Roman"/>
          <w:bCs/>
          <w:sz w:val="24"/>
          <w:szCs w:val="24"/>
        </w:rPr>
        <w:t>Григориади</w:t>
      </w:r>
      <w:proofErr w:type="spellEnd"/>
      <w:r w:rsidRPr="002B4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AB2" w:rsidRPr="002B4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6DA">
        <w:rPr>
          <w:rFonts w:ascii="Times New Roman" w:hAnsi="Times New Roman" w:cs="Times New Roman"/>
          <w:bCs/>
          <w:sz w:val="24"/>
          <w:szCs w:val="24"/>
        </w:rPr>
        <w:t xml:space="preserve">Ларисы Анатольевны, </w:t>
      </w:r>
      <w:r w:rsidRPr="002B46DA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Устава, именуемая в дальнейшем «Исполнитель» с одной стороны 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720"/>
        <w:gridCol w:w="900"/>
        <w:gridCol w:w="418"/>
        <w:gridCol w:w="1530"/>
        <w:gridCol w:w="1056"/>
        <w:gridCol w:w="1083"/>
        <w:gridCol w:w="1431"/>
      </w:tblGrid>
      <w:tr w:rsidR="00DF1FCE" w:rsidRPr="002B46DA" w:rsidTr="00776F23"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экспонента</w:t>
            </w:r>
            <w:r w:rsidRPr="002B46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предприятия):  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FCE" w:rsidRPr="002B46DA" w:rsidTr="00776F2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в  лице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2B46DA"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FCE" w:rsidRPr="002B46DA" w:rsidTr="00776F23"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 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FCE" w:rsidRPr="002B46DA" w:rsidTr="00776F23"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FCE" w:rsidRPr="002B46DA" w:rsidTr="00776F2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1FCE" w:rsidRPr="002B46DA" w:rsidTr="00776F2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Факс: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B46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F1FCE" w:rsidRPr="002B46DA" w:rsidTr="00776F23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E" w:rsidRPr="002B46DA" w:rsidRDefault="00DF1FCE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1FCE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bCs/>
          <w:sz w:val="24"/>
          <w:szCs w:val="24"/>
        </w:rPr>
        <w:t>именуемый</w:t>
      </w:r>
      <w:proofErr w:type="gramStart"/>
      <w:r w:rsidRPr="002B46DA"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 w:rsidRPr="002B46DA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2B46DA">
        <w:rPr>
          <w:rFonts w:ascii="Times New Roman" w:hAnsi="Times New Roman" w:cs="Times New Roman"/>
          <w:bCs/>
          <w:sz w:val="24"/>
          <w:szCs w:val="24"/>
        </w:rPr>
        <w:t xml:space="preserve">) в дальнейшем «Заказчик» </w:t>
      </w:r>
      <w:r w:rsidRPr="002B46D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2B46DA">
        <w:rPr>
          <w:rFonts w:ascii="Times New Roman" w:hAnsi="Times New Roman" w:cs="Times New Roman"/>
          <w:sz w:val="24"/>
          <w:szCs w:val="24"/>
        </w:rPr>
        <w:t xml:space="preserve">, </w:t>
      </w:r>
      <w:r w:rsidRPr="002B46DA">
        <w:rPr>
          <w:rFonts w:ascii="Times New Roman" w:hAnsi="Times New Roman" w:cs="Times New Roman"/>
          <w:sz w:val="24"/>
          <w:szCs w:val="24"/>
        </w:rPr>
        <w:t xml:space="preserve">«Исполнитель» предоставляет «Заказчику»: </w:t>
      </w:r>
    </w:p>
    <w:p w:rsidR="002B46DA" w:rsidRPr="002B46DA" w:rsidRDefault="002B46DA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23" w:rsidRPr="002B46DA" w:rsidRDefault="00776F23" w:rsidP="002B46D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>Стандартная комплектация стенда очного участия в выставке стоимостью 10 000 (Десять тысяч) рублей. Включает в себя:</w:t>
      </w:r>
    </w:p>
    <w:tbl>
      <w:tblPr>
        <w:tblpPr w:leftFromText="180" w:rightFromText="180" w:vertAnchor="text" w:horzAnchor="margin" w:tblpXSpec="center" w:tblpY="264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5173"/>
      </w:tblGrid>
      <w:tr w:rsidR="00776F23" w:rsidRPr="002B46DA" w:rsidTr="002B46DA">
        <w:trPr>
          <w:trHeight w:val="56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Площадь застройки (в павильоне): ширина 2 м  х  глубина 2м = 4 кв</w:t>
            </w:r>
            <w:proofErr w:type="gramStart"/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Точка электропитания 220Вт</w:t>
            </w:r>
          </w:p>
        </w:tc>
      </w:tr>
      <w:tr w:rsidR="00776F23" w:rsidRPr="002B46DA" w:rsidTr="002B46DA">
        <w:trPr>
          <w:trHeight w:val="55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Монтаж и демонтаж выставочного стенда (стеновые панели)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выставочного зала</w:t>
            </w:r>
          </w:p>
        </w:tc>
      </w:tr>
      <w:tr w:rsidR="00776F23" w:rsidRPr="002B46DA" w:rsidTr="002B46DA">
        <w:trPr>
          <w:trHeight w:val="54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Изготовление диплома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Выставочное оборудование: стол (1 шт.), стул (2 шт.)</w:t>
            </w:r>
          </w:p>
        </w:tc>
      </w:tr>
      <w:tr w:rsidR="00776F23" w:rsidRPr="002B46DA" w:rsidTr="002B46DA">
        <w:trPr>
          <w:trHeight w:val="55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Реклама и общее ос</w:t>
            </w:r>
            <w:r w:rsidR="000B2049">
              <w:rPr>
                <w:rFonts w:ascii="Times New Roman" w:hAnsi="Times New Roman" w:cs="Times New Roman"/>
                <w:sz w:val="24"/>
                <w:szCs w:val="24"/>
              </w:rPr>
              <w:t>вещение мероприятия в СМИ</w:t>
            </w: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23" w:rsidRPr="002B46DA" w:rsidRDefault="00776F23" w:rsidP="002B4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DA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сети </w:t>
            </w:r>
            <w:proofErr w:type="spellStart"/>
            <w:r w:rsidRPr="002B46DA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</w:tr>
    </w:tbl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FCE" w:rsidRPr="002B46DA" w:rsidRDefault="00DF1FCE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>2. Пакет дополнительных услуг:</w:t>
      </w:r>
    </w:p>
    <w:p w:rsidR="00DF1FCE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Заочное  участие / рекламная печатная продукция (каталоги, буклеты, брошюры, приглашения и т.д.) - 3 000 (Три  тысячи) рублей;</w:t>
      </w:r>
    </w:p>
    <w:p w:rsidR="000E25A9" w:rsidRPr="000E25A9" w:rsidRDefault="000E25A9" w:rsidP="000E25A9">
      <w:pPr>
        <w:jc w:val="both"/>
        <w:rPr>
          <w:rFonts w:ascii="Times New Roman" w:hAnsi="Times New Roman" w:cs="Times New Roman"/>
          <w:sz w:val="24"/>
          <w:szCs w:val="24"/>
        </w:rPr>
      </w:pPr>
      <w:r w:rsidRPr="000E25A9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0E25A9">
        <w:rPr>
          <w:rFonts w:ascii="Times New Roman" w:hAnsi="Times New Roman" w:cs="Times New Roman"/>
          <w:sz w:val="24"/>
          <w:szCs w:val="24"/>
        </w:rPr>
        <w:t xml:space="preserve"> Размещение логотипа компании на сайте Регионального туристического центра </w:t>
      </w:r>
      <w:proofErr w:type="spellStart"/>
      <w:r w:rsidRPr="000E25A9">
        <w:rPr>
          <w:rFonts w:ascii="Times New Roman" w:hAnsi="Times New Roman" w:cs="Times New Roman"/>
          <w:color w:val="0070C0"/>
          <w:sz w:val="24"/>
          <w:szCs w:val="24"/>
          <w:lang w:val="en-US"/>
        </w:rPr>
        <w:t>rtc</w:t>
      </w:r>
      <w:proofErr w:type="spellEnd"/>
      <w:r w:rsidRPr="000E25A9">
        <w:rPr>
          <w:rFonts w:ascii="Times New Roman" w:hAnsi="Times New Roman" w:cs="Times New Roman"/>
          <w:color w:val="0070C0"/>
          <w:sz w:val="24"/>
          <w:szCs w:val="24"/>
        </w:rPr>
        <w:t>-</w:t>
      </w:r>
      <w:proofErr w:type="spellStart"/>
      <w:r w:rsidRPr="000E25A9">
        <w:rPr>
          <w:rFonts w:ascii="Times New Roman" w:hAnsi="Times New Roman" w:cs="Times New Roman"/>
          <w:color w:val="0070C0"/>
          <w:sz w:val="24"/>
          <w:szCs w:val="24"/>
          <w:lang w:val="en-US"/>
        </w:rPr>
        <w:t>nv</w:t>
      </w:r>
      <w:proofErr w:type="spellEnd"/>
      <w:r w:rsidRPr="000E25A9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0E25A9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0E25A9">
        <w:rPr>
          <w:rFonts w:ascii="Times New Roman" w:hAnsi="Times New Roman" w:cs="Times New Roman"/>
          <w:sz w:val="24"/>
          <w:szCs w:val="24"/>
        </w:rPr>
        <w:t xml:space="preserve">  – 1 000 (Одна тысяча) рублей;</w:t>
      </w:r>
    </w:p>
    <w:p w:rsidR="000E25A9" w:rsidRPr="002B46DA" w:rsidRDefault="000E25A9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E" w:rsidRPr="00B51245" w:rsidRDefault="00B51245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A9" w:rsidRPr="000E25A9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Размещение баннера на главной странице сайта </w:t>
      </w:r>
      <w:proofErr w:type="spellStart"/>
      <w:r w:rsidRPr="002B46DA">
        <w:rPr>
          <w:rFonts w:ascii="Times New Roman" w:hAnsi="Times New Roman" w:cs="Times New Roman"/>
          <w:sz w:val="24"/>
          <w:szCs w:val="24"/>
        </w:rPr>
        <w:t>Нижневартовской</w:t>
      </w:r>
      <w:proofErr w:type="spellEnd"/>
      <w:r w:rsidRPr="002B46DA">
        <w:rPr>
          <w:rFonts w:ascii="Times New Roman" w:hAnsi="Times New Roman" w:cs="Times New Roman"/>
          <w:sz w:val="24"/>
          <w:szCs w:val="24"/>
        </w:rPr>
        <w:t xml:space="preserve"> торгово-промышленной палаты в течение одного месяца – 3 000 (Три тысячи) рублей;</w:t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Размещение </w:t>
      </w:r>
      <w:proofErr w:type="gramStart"/>
      <w:r w:rsidRPr="002B46DA">
        <w:rPr>
          <w:rFonts w:ascii="Times New Roman" w:hAnsi="Times New Roman" w:cs="Times New Roman"/>
          <w:sz w:val="24"/>
          <w:szCs w:val="24"/>
        </w:rPr>
        <w:t>малогабаритного</w:t>
      </w:r>
      <w:proofErr w:type="gramEnd"/>
      <w:r w:rsidRPr="002B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DA">
        <w:rPr>
          <w:rFonts w:ascii="Times New Roman" w:hAnsi="Times New Roman" w:cs="Times New Roman"/>
          <w:sz w:val="24"/>
          <w:szCs w:val="24"/>
        </w:rPr>
        <w:t>штендера</w:t>
      </w:r>
      <w:proofErr w:type="spellEnd"/>
      <w:r w:rsidR="000E2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5A9">
        <w:rPr>
          <w:rFonts w:ascii="Times New Roman" w:hAnsi="Times New Roman" w:cs="Times New Roman"/>
          <w:sz w:val="24"/>
          <w:szCs w:val="24"/>
        </w:rPr>
        <w:t>ролапа</w:t>
      </w:r>
      <w:proofErr w:type="spellEnd"/>
      <w:r w:rsidRPr="002B46DA">
        <w:rPr>
          <w:rFonts w:ascii="Times New Roman" w:hAnsi="Times New Roman" w:cs="Times New Roman"/>
          <w:sz w:val="24"/>
          <w:szCs w:val="24"/>
        </w:rPr>
        <w:t xml:space="preserve"> на площадке выставки - </w:t>
      </w:r>
      <w:r w:rsidRPr="002B46DA">
        <w:rPr>
          <w:rFonts w:ascii="Times New Roman" w:hAnsi="Times New Roman" w:cs="Times New Roman"/>
          <w:bCs/>
          <w:sz w:val="24"/>
          <w:szCs w:val="24"/>
        </w:rPr>
        <w:t>1 000 (Одна тысяча) рублей;</w:t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Распространение  информационно-рекламной продукции промоутером на площадке выставки -</w:t>
      </w:r>
      <w:r w:rsidRPr="002B46DA">
        <w:rPr>
          <w:rFonts w:ascii="Times New Roman" w:hAnsi="Times New Roman" w:cs="Times New Roman"/>
          <w:bCs/>
          <w:sz w:val="24"/>
          <w:szCs w:val="24"/>
        </w:rPr>
        <w:t>1 000 (Одна тысяча) рублей;</w:t>
      </w:r>
    </w:p>
    <w:p w:rsid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Дополнительная  выставочная площадь – 1 кв</w:t>
      </w:r>
      <w:proofErr w:type="gramStart"/>
      <w:r w:rsidRPr="002B46D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4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6D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B46DA">
        <w:rPr>
          <w:rFonts w:ascii="Times New Roman" w:hAnsi="Times New Roman" w:cs="Times New Roman"/>
          <w:sz w:val="24"/>
          <w:szCs w:val="24"/>
        </w:rPr>
        <w:t xml:space="preserve"> </w:t>
      </w:r>
      <w:r w:rsidRPr="002B46DA">
        <w:rPr>
          <w:rFonts w:ascii="Times New Roman" w:hAnsi="Times New Roman" w:cs="Times New Roman"/>
          <w:bCs/>
          <w:sz w:val="24"/>
          <w:szCs w:val="24"/>
        </w:rPr>
        <w:t>1 000 (Одна тысяча) рублей.</w:t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 Участие в рубрике «Тайм Медиа» -  прокрутка рекламного аудио ролика один раз в час, на каж</w:t>
      </w:r>
      <w:bookmarkStart w:id="0" w:name="_GoBack"/>
      <w:bookmarkEnd w:id="0"/>
      <w:r w:rsidRPr="002B46DA">
        <w:rPr>
          <w:rFonts w:ascii="Times New Roman" w:hAnsi="Times New Roman" w:cs="Times New Roman"/>
          <w:sz w:val="24"/>
          <w:szCs w:val="24"/>
        </w:rPr>
        <w:t>дом часе выставки – 2 000 (Две тысячи) рублей.</w:t>
      </w:r>
    </w:p>
    <w:p w:rsidR="002B46DA" w:rsidRPr="002B46DA" w:rsidRDefault="002B46DA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FCE" w:rsidRPr="002B46DA" w:rsidRDefault="000E25A9" w:rsidP="002B46D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Партнёрские с</w:t>
      </w:r>
      <w:r w:rsidR="00DF1FCE" w:rsidRPr="002B46DA">
        <w:rPr>
          <w:rFonts w:ascii="Times New Roman" w:hAnsi="Times New Roman" w:cs="Times New Roman"/>
          <w:bCs/>
          <w:sz w:val="24"/>
          <w:szCs w:val="24"/>
        </w:rPr>
        <w:t>пециальные статусы:</w:t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Официальный мобильный оператор – 30 000</w:t>
      </w:r>
      <w:r w:rsidRPr="002B46DA">
        <w:rPr>
          <w:rFonts w:ascii="Times New Roman" w:hAnsi="Times New Roman" w:cs="Times New Roman"/>
          <w:bCs/>
          <w:sz w:val="24"/>
          <w:szCs w:val="24"/>
        </w:rPr>
        <w:t xml:space="preserve"> (Тридцать  тысяч) рублей; </w:t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Официальная страховая компания – 30 000</w:t>
      </w:r>
      <w:r w:rsidRPr="002B46DA">
        <w:rPr>
          <w:rFonts w:ascii="Times New Roman" w:hAnsi="Times New Roman" w:cs="Times New Roman"/>
          <w:bCs/>
          <w:sz w:val="24"/>
          <w:szCs w:val="24"/>
        </w:rPr>
        <w:t xml:space="preserve"> (Тридцать тысяч) рублей; </w:t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  <w:lang w:val="en-US"/>
        </w:rPr>
        <w:sym w:font="Marlett" w:char="0031"/>
      </w:r>
      <w:r w:rsidRPr="002B46DA">
        <w:rPr>
          <w:rFonts w:ascii="Times New Roman" w:hAnsi="Times New Roman" w:cs="Times New Roman"/>
          <w:sz w:val="24"/>
          <w:szCs w:val="24"/>
        </w:rPr>
        <w:t xml:space="preserve"> Спонсор дня – </w:t>
      </w:r>
      <w:r w:rsidRPr="002B46DA">
        <w:rPr>
          <w:rFonts w:ascii="Times New Roman" w:hAnsi="Times New Roman" w:cs="Times New Roman"/>
          <w:bCs/>
          <w:sz w:val="24"/>
          <w:szCs w:val="24"/>
        </w:rPr>
        <w:t xml:space="preserve">30 000 (Тридцать тысяч) рублей. </w:t>
      </w:r>
    </w:p>
    <w:p w:rsidR="00DF1FCE" w:rsidRPr="002B46DA" w:rsidRDefault="00DF1FCE" w:rsidP="002B46D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FCE" w:rsidRPr="002B46DA" w:rsidRDefault="00DF1FCE" w:rsidP="002B46D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46DA">
        <w:rPr>
          <w:rFonts w:ascii="Times New Roman" w:hAnsi="Times New Roman" w:cs="Times New Roman"/>
          <w:bCs/>
          <w:sz w:val="24"/>
          <w:szCs w:val="24"/>
        </w:rPr>
        <w:t>Подписав настоящую Заявку-договор стороны согласовали</w:t>
      </w:r>
      <w:proofErr w:type="gramEnd"/>
      <w:r w:rsidRPr="002B46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F1FCE" w:rsidRPr="002B46DA" w:rsidRDefault="00DF1FCE" w:rsidP="002B46D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bCs/>
          <w:sz w:val="24"/>
          <w:szCs w:val="24"/>
        </w:rPr>
        <w:t>1. Настоящий документ имеет юридическую силу договора и действует до полного исполнения обязательств.</w:t>
      </w:r>
    </w:p>
    <w:p w:rsidR="00DF1FCE" w:rsidRPr="002B46DA" w:rsidRDefault="00DF1FCE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>2.</w:t>
      </w:r>
      <w:r w:rsidRPr="002B46DA">
        <w:rPr>
          <w:rFonts w:ascii="Times New Roman" w:hAnsi="Times New Roman" w:cs="Times New Roman"/>
          <w:color w:val="000000"/>
          <w:sz w:val="24"/>
          <w:szCs w:val="24"/>
        </w:rPr>
        <w:t xml:space="preserve"> Предоплата 100% производится в рублях не позднее 15 календарных дней с момента выставления счета. В случае нарушения сроков оплаты по настоящей заявке-договору Исполнитель имеет право взыскать с Заказчика 0,5% от общей суммы договора за каждый день просрочки оплаты услуг, но не более 50% от общей суммы договора. </w:t>
      </w:r>
    </w:p>
    <w:p w:rsidR="00DF1FCE" w:rsidRPr="002B46DA" w:rsidRDefault="00DF1FCE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z w:val="24"/>
          <w:szCs w:val="24"/>
        </w:rPr>
        <w:t xml:space="preserve">3. Отказ от участия в выставке принимается Исполнителем только в письменной форме не позднее, чем за 7 рабочих дней до ее начала. </w:t>
      </w:r>
    </w:p>
    <w:p w:rsidR="00DF1FCE" w:rsidRPr="002B46DA" w:rsidRDefault="00DF1FCE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z w:val="24"/>
          <w:szCs w:val="24"/>
        </w:rPr>
        <w:t>4. В случае если отказ от участия в Выставке поступает в адрес Исполнителя позже, чем за 7 рабочих дней до ее начала, Исполнитель вправе взыскать 100% от общей суммы заявки-договора в качестве неустойки.</w:t>
      </w:r>
      <w:r w:rsidRPr="002B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CE" w:rsidRPr="002B46DA" w:rsidRDefault="00DF1FCE" w:rsidP="002B46DA">
      <w:pPr>
        <w:pStyle w:val="3"/>
        <w:ind w:firstLine="284"/>
        <w:rPr>
          <w:bCs w:val="0"/>
          <w:sz w:val="24"/>
          <w:szCs w:val="24"/>
        </w:rPr>
      </w:pPr>
      <w:r w:rsidRPr="002B46DA">
        <w:rPr>
          <w:bCs w:val="0"/>
          <w:sz w:val="24"/>
          <w:szCs w:val="24"/>
        </w:rPr>
        <w:t>5. Подписанный факсимильный или электронный вариант заявки – контракта имеет юридическую силу наравне с оригиналом.</w:t>
      </w:r>
    </w:p>
    <w:p w:rsidR="00DF1FCE" w:rsidRPr="002B46DA" w:rsidRDefault="00DF1FCE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B46DA">
        <w:rPr>
          <w:rFonts w:ascii="Times New Roman" w:hAnsi="Times New Roman" w:cs="Times New Roman"/>
          <w:sz w:val="24"/>
          <w:szCs w:val="24"/>
        </w:rPr>
        <w:t xml:space="preserve">Заполнив заявку на участие в выставке Заказчик дает согласие на обработку персональных данных, содержащихся в настоящей заявке, в том числе на передачу соответствующей информации </w:t>
      </w:r>
      <w:r w:rsidRPr="002B46DA">
        <w:rPr>
          <w:rFonts w:ascii="Times New Roman" w:hAnsi="Times New Roman" w:cs="Times New Roman"/>
          <w:iCs/>
          <w:sz w:val="24"/>
          <w:szCs w:val="24"/>
        </w:rPr>
        <w:t>в реестр субъектов малого и среднего предпринимательства - получателей поддержки в соответствии со статьёй №8 Федерального закона от 24.07.2007 №209-ФЗ «О развитии малого и среднего предпринимательства в Российской Федерации» и Постановлением Правительства Российской Федерации  от 06.05.2008 №358.</w:t>
      </w:r>
      <w:proofErr w:type="gramEnd"/>
    </w:p>
    <w:p w:rsidR="00DF1FCE" w:rsidRPr="002B46DA" w:rsidRDefault="00DF1FCE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>7. Исполнитель работает по упрощенной системе налогообложения - без НДС, в соответствие с п.2 ст.346.11 Налогового Кодекса РФ.</w:t>
      </w:r>
    </w:p>
    <w:p w:rsidR="002B46DA" w:rsidRPr="002B46DA" w:rsidRDefault="002B46DA" w:rsidP="002B4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46DA" w:rsidRPr="002B46DA" w:rsidRDefault="002B46DA" w:rsidP="002B46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B46D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Нижневартовская </w:t>
      </w:r>
    </w:p>
    <w:p w:rsidR="002B46DA" w:rsidRPr="002B46DA" w:rsidRDefault="002B46DA" w:rsidP="002B46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D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торгово-промышленная </w:t>
      </w:r>
      <w:r w:rsidRPr="002B46D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палата </w:t>
      </w:r>
    </w:p>
    <w:p w:rsidR="002B46DA" w:rsidRPr="002B46DA" w:rsidRDefault="002B46DA" w:rsidP="002B46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628611, Тюменская обл., </w:t>
      </w:r>
    </w:p>
    <w:p w:rsidR="002B46DA" w:rsidRPr="002B46DA" w:rsidRDefault="002B46DA" w:rsidP="002B46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Нижневартовск.</w:t>
      </w:r>
      <w:r w:rsidRPr="002B46DA">
        <w:rPr>
          <w:rFonts w:ascii="Times New Roman" w:hAnsi="Times New Roman" w:cs="Times New Roman"/>
          <w:sz w:val="24"/>
          <w:szCs w:val="24"/>
        </w:rPr>
        <w:t xml:space="preserve">, </w:t>
      </w:r>
      <w:r w:rsidRPr="002B46DA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Pr="002B46DA">
        <w:rPr>
          <w:rFonts w:ascii="Times New Roman" w:hAnsi="Times New Roman" w:cs="Times New Roman"/>
          <w:color w:val="000000"/>
          <w:sz w:val="24"/>
          <w:szCs w:val="24"/>
        </w:rPr>
        <w:t>Омская</w:t>
      </w:r>
      <w:proofErr w:type="gramEnd"/>
      <w:r w:rsidRPr="002B46DA">
        <w:rPr>
          <w:rFonts w:ascii="Times New Roman" w:hAnsi="Times New Roman" w:cs="Times New Roman"/>
          <w:color w:val="000000"/>
          <w:sz w:val="24"/>
          <w:szCs w:val="24"/>
        </w:rPr>
        <w:t xml:space="preserve"> д. 17</w:t>
      </w:r>
    </w:p>
    <w:p w:rsidR="002B46DA" w:rsidRPr="002B46DA" w:rsidRDefault="002B46DA" w:rsidP="002B46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z w:val="24"/>
          <w:szCs w:val="24"/>
        </w:rPr>
        <w:t>Расчетный счет №40703810567160100034</w:t>
      </w:r>
    </w:p>
    <w:p w:rsidR="002B46DA" w:rsidRPr="002B46DA" w:rsidRDefault="002B46DA" w:rsidP="002B46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z w:val="24"/>
          <w:szCs w:val="24"/>
        </w:rPr>
        <w:t xml:space="preserve">Западно-Сибирский банк </w:t>
      </w:r>
    </w:p>
    <w:p w:rsidR="002B46DA" w:rsidRPr="002B46DA" w:rsidRDefault="002B46DA" w:rsidP="002B46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color w:val="000000"/>
          <w:sz w:val="24"/>
          <w:szCs w:val="24"/>
        </w:rPr>
        <w:t xml:space="preserve">ПАО Сбербанк </w:t>
      </w:r>
      <w:proofErr w:type="gramStart"/>
      <w:r w:rsidRPr="002B46D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B46DA">
        <w:rPr>
          <w:rFonts w:ascii="Times New Roman" w:hAnsi="Times New Roman" w:cs="Times New Roman"/>
          <w:color w:val="000000"/>
          <w:sz w:val="24"/>
          <w:szCs w:val="24"/>
        </w:rPr>
        <w:t>. Тюмень</w:t>
      </w:r>
    </w:p>
    <w:p w:rsidR="002B46DA" w:rsidRPr="002B46DA" w:rsidRDefault="002B46DA" w:rsidP="002B46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>К/с №30101810800000000651</w:t>
      </w:r>
    </w:p>
    <w:p w:rsidR="002B46DA" w:rsidRPr="002B46DA" w:rsidRDefault="002B46DA" w:rsidP="002B46DA">
      <w:pPr>
        <w:pStyle w:val="a3"/>
        <w:rPr>
          <w:szCs w:val="24"/>
        </w:rPr>
      </w:pPr>
      <w:r w:rsidRPr="002B46DA">
        <w:rPr>
          <w:b/>
          <w:szCs w:val="24"/>
        </w:rPr>
        <w:t>Исполнитель:</w:t>
      </w:r>
      <w:r w:rsidRPr="002B46DA">
        <w:rPr>
          <w:szCs w:val="24"/>
        </w:rPr>
        <w:t xml:space="preserve">__________________                              </w:t>
      </w:r>
      <w:r w:rsidRPr="002B46DA">
        <w:rPr>
          <w:b/>
          <w:szCs w:val="24"/>
        </w:rPr>
        <w:t>Заказчик:</w:t>
      </w:r>
      <w:r w:rsidRPr="002B46DA">
        <w:rPr>
          <w:szCs w:val="24"/>
        </w:rPr>
        <w:t>____________________</w:t>
      </w:r>
    </w:p>
    <w:p w:rsidR="002B46DA" w:rsidRPr="002B46DA" w:rsidRDefault="002B46DA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6DA">
        <w:rPr>
          <w:rFonts w:ascii="Times New Roman" w:hAnsi="Times New Roman" w:cs="Times New Roman"/>
          <w:sz w:val="24"/>
          <w:szCs w:val="24"/>
        </w:rPr>
        <w:t>«_____»________________2018 г</w:t>
      </w:r>
      <w:r w:rsidRPr="002B46DA">
        <w:rPr>
          <w:rFonts w:ascii="Times New Roman" w:hAnsi="Times New Roman" w:cs="Times New Roman"/>
          <w:sz w:val="24"/>
          <w:szCs w:val="24"/>
        </w:rPr>
        <w:tab/>
      </w:r>
      <w:r w:rsidRPr="002B46DA">
        <w:rPr>
          <w:rFonts w:ascii="Times New Roman" w:hAnsi="Times New Roman" w:cs="Times New Roman"/>
          <w:sz w:val="24"/>
          <w:szCs w:val="24"/>
        </w:rPr>
        <w:tab/>
      </w:r>
      <w:r w:rsidRPr="002B46DA">
        <w:rPr>
          <w:rFonts w:ascii="Times New Roman" w:hAnsi="Times New Roman" w:cs="Times New Roman"/>
          <w:sz w:val="24"/>
          <w:szCs w:val="24"/>
        </w:rPr>
        <w:tab/>
      </w:r>
      <w:r w:rsidRPr="002B46DA">
        <w:rPr>
          <w:rFonts w:ascii="Times New Roman" w:hAnsi="Times New Roman" w:cs="Times New Roman"/>
          <w:sz w:val="24"/>
          <w:szCs w:val="24"/>
        </w:rPr>
        <w:tab/>
        <w:t>«_____»________________2018 г</w:t>
      </w:r>
    </w:p>
    <w:p w:rsidR="00994352" w:rsidRDefault="00994352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B46DA" w:rsidRPr="002B46DA" w:rsidRDefault="00994352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2B46DA" w:rsidRPr="002B46DA">
        <w:rPr>
          <w:rFonts w:ascii="Times New Roman" w:hAnsi="Times New Roman" w:cs="Times New Roman"/>
          <w:sz w:val="24"/>
          <w:szCs w:val="24"/>
        </w:rPr>
        <w:t xml:space="preserve">  М.П.</w:t>
      </w:r>
      <w:r w:rsidR="002B46DA" w:rsidRPr="002B46DA">
        <w:rPr>
          <w:rFonts w:ascii="Times New Roman" w:hAnsi="Times New Roman" w:cs="Times New Roman"/>
          <w:sz w:val="24"/>
          <w:szCs w:val="24"/>
        </w:rPr>
        <w:tab/>
      </w:r>
    </w:p>
    <w:p w:rsidR="00DF1FCE" w:rsidRPr="002B46DA" w:rsidRDefault="00DF1FCE" w:rsidP="002B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FCE" w:rsidRPr="002B46DA" w:rsidSect="002B46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0FB5"/>
    <w:multiLevelType w:val="hybridMultilevel"/>
    <w:tmpl w:val="7C16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B1DC5"/>
    <w:multiLevelType w:val="hybridMultilevel"/>
    <w:tmpl w:val="7EA61B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FCE"/>
    <w:rsid w:val="000B2049"/>
    <w:rsid w:val="000E25A9"/>
    <w:rsid w:val="00173419"/>
    <w:rsid w:val="002B46DA"/>
    <w:rsid w:val="003130B5"/>
    <w:rsid w:val="0037276B"/>
    <w:rsid w:val="0055125D"/>
    <w:rsid w:val="00666195"/>
    <w:rsid w:val="00776F23"/>
    <w:rsid w:val="008B02EA"/>
    <w:rsid w:val="00946446"/>
    <w:rsid w:val="00994352"/>
    <w:rsid w:val="00A43B3C"/>
    <w:rsid w:val="00B51245"/>
    <w:rsid w:val="00B74AB2"/>
    <w:rsid w:val="00C1756E"/>
    <w:rsid w:val="00C964FA"/>
    <w:rsid w:val="00DF1FCE"/>
    <w:rsid w:val="00E3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1F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F1FC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DF1FCE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30">
    <w:name w:val="Основной текст 3 Знак"/>
    <w:basedOn w:val="a0"/>
    <w:link w:val="3"/>
    <w:semiHidden/>
    <w:rsid w:val="00DF1FCE"/>
    <w:rPr>
      <w:rFonts w:ascii="Times New Roman" w:eastAsia="Times New Roman" w:hAnsi="Times New Roman" w:cs="Times New Roman"/>
      <w:bC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F1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1FCE"/>
  </w:style>
  <w:style w:type="character" w:styleId="a5">
    <w:name w:val="Hyperlink"/>
    <w:rsid w:val="00DF1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nv@tpp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ppnv@tppn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BoxbergerNA</dc:creator>
  <cp:keywords/>
  <dc:description/>
  <cp:lastModifiedBy>BoxbergerNA</cp:lastModifiedBy>
  <cp:revision>13</cp:revision>
  <dcterms:created xsi:type="dcterms:W3CDTF">2018-02-08T04:13:00Z</dcterms:created>
  <dcterms:modified xsi:type="dcterms:W3CDTF">2018-02-14T10:45:00Z</dcterms:modified>
</cp:coreProperties>
</file>